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A0" w:rsidRPr="009A1FA0" w:rsidRDefault="009A1FA0" w:rsidP="009A1FA0">
      <w:pPr>
        <w:spacing w:after="60" w:line="240" w:lineRule="auto"/>
        <w:outlineLvl w:val="0"/>
        <w:rPr>
          <w:rFonts w:ascii="Roboto" w:eastAsia="Times New Roman" w:hAnsi="Roboto"/>
          <w:caps/>
          <w:kern w:val="36"/>
          <w:sz w:val="24"/>
          <w:szCs w:val="24"/>
          <w:lang w:eastAsia="ru-RU"/>
        </w:rPr>
      </w:pPr>
      <w:r w:rsidRPr="009A1FA0">
        <w:rPr>
          <w:rFonts w:ascii="Roboto" w:eastAsia="Times New Roman" w:hAnsi="Roboto"/>
          <w:caps/>
          <w:kern w:val="36"/>
          <w:sz w:val="24"/>
          <w:szCs w:val="24"/>
          <w:lang w:eastAsia="ru-RU"/>
        </w:rPr>
        <w:t>ПОЛОВАЯ НЕПРИКОСНОВЕННОСТЬ НЕСОВЕРШЕННОЛЕТНИХ</w:t>
      </w:r>
    </w:p>
    <w:p w:rsidR="009A1FA0" w:rsidRPr="009A1FA0" w:rsidRDefault="009A1FA0" w:rsidP="009A1FA0">
      <w:pPr>
        <w:spacing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667500" cy="3749040"/>
            <wp:effectExtent l="0" t="0" r="0" b="0"/>
            <wp:docPr id="1" name="Рисунок 1" descr="http://xn--e1aaatdp0e.xn--p1ai/wp-content/uploads/2018/03/pr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aatdp0e.xn--p1ai/wp-content/uploads/2018/03/pro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A0" w:rsidRPr="009A1FA0" w:rsidRDefault="009A1FA0" w:rsidP="009A1FA0">
      <w:pPr>
        <w:spacing w:after="24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A1FA0">
        <w:rPr>
          <w:rFonts w:eastAsia="Times New Roman"/>
          <w:color w:val="auto"/>
          <w:sz w:val="24"/>
          <w:szCs w:val="24"/>
          <w:lang w:eastAsia="ru-RU"/>
        </w:rPr>
        <w:t>Половая свобода и половая неприкосновенность являются частью гарантированных Конституцией РФ прав и свобод личности.</w:t>
      </w:r>
    </w:p>
    <w:p w:rsidR="009A1FA0" w:rsidRPr="009A1FA0" w:rsidRDefault="009A1FA0" w:rsidP="009A1FA0">
      <w:pPr>
        <w:spacing w:after="24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9A1FA0">
        <w:rPr>
          <w:rFonts w:eastAsia="Times New Roman"/>
          <w:color w:val="auto"/>
          <w:sz w:val="24"/>
          <w:szCs w:val="24"/>
          <w:lang w:eastAsia="ru-RU"/>
        </w:rPr>
        <w:t>Половая неприкосновенность касается в первую очередь несовершеннолетних, поскольку недопустимо тлетворное влияние взрослых (посредством развратных действий,</w:t>
      </w:r>
      <w:proofErr w:type="gramEnd"/>
      <w:r w:rsidRPr="009A1FA0">
        <w:rPr>
          <w:rFonts w:eastAsia="Times New Roman"/>
          <w:color w:val="auto"/>
          <w:sz w:val="24"/>
          <w:szCs w:val="24"/>
          <w:lang w:eastAsia="ru-RU"/>
        </w:rPr>
        <w:t xml:space="preserve"> насильственных действий сексуального характера и т.д.) на несформировавшееся мировоззрение и психику этих лиц.</w:t>
      </w:r>
    </w:p>
    <w:p w:rsidR="009A1FA0" w:rsidRPr="009A1FA0" w:rsidRDefault="009A1FA0" w:rsidP="009A1FA0">
      <w:pPr>
        <w:spacing w:after="24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A1FA0">
        <w:rPr>
          <w:rFonts w:eastAsia="Times New Roman"/>
          <w:color w:val="auto"/>
          <w:sz w:val="24"/>
          <w:szCs w:val="24"/>
          <w:lang w:eastAsia="ru-RU"/>
        </w:rPr>
        <w:t>Преступления против половой неприкосновенности несовершеннолетних относятся к наиболее тяжким преступлениям, за совершение которых законодатель предусмотрел довольно строгую ответственность, сопоставимую, например, с ответственностью за умышленные убийства.</w:t>
      </w:r>
    </w:p>
    <w:p w:rsidR="009A1FA0" w:rsidRPr="009A1FA0" w:rsidRDefault="009A1FA0" w:rsidP="009A1FA0">
      <w:pPr>
        <w:spacing w:after="24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A1FA0">
        <w:rPr>
          <w:rFonts w:eastAsia="Times New Roman"/>
          <w:color w:val="auto"/>
          <w:sz w:val="24"/>
          <w:szCs w:val="24"/>
          <w:lang w:eastAsia="ru-RU"/>
        </w:rPr>
        <w:t xml:space="preserve">Половые преступления, совершаемые в отношении несовершеннолетних, во-первых, причиняют последним серьезный физический вред, во-вторых, унижают их честь и достоинство, в-третьих, вызывают у них психическое расстройство. Кроме того, половые преступления в отношении несовершеннолетних грубо искажают представления ребёнка о мире, о себе и нарушают его взаимоотношения с другими людьми, а также препятствуют правильному нравственному воспитанию. </w:t>
      </w:r>
      <w:proofErr w:type="gramStart"/>
      <w:r w:rsidRPr="009A1FA0">
        <w:rPr>
          <w:rFonts w:eastAsia="Times New Roman"/>
          <w:color w:val="auto"/>
          <w:sz w:val="24"/>
          <w:szCs w:val="24"/>
          <w:lang w:eastAsia="ru-RU"/>
        </w:rPr>
        <w:t>Именно поэтому, Уголовный кодекс Российской Федерации предусматривает более строгие меры уголовной ответственности за данные посягательства, что нашло отражение в санкциях соответствующих норм: за совершение преступлений, предусмотренных ч. 4 ст. 131, ч. 4 ст. 132 УК РФ (изнасилование и насильственные действия сексуального характера, совершенные в отношении лиц, не достигших четырнадцатилетнего возраста) установлено основное наказание в виде лишения свободы на срок от</w:t>
      </w:r>
      <w:proofErr w:type="gramEnd"/>
      <w:r w:rsidRPr="009A1FA0">
        <w:rPr>
          <w:rFonts w:eastAsia="Times New Roman"/>
          <w:color w:val="auto"/>
          <w:sz w:val="24"/>
          <w:szCs w:val="24"/>
          <w:lang w:eastAsia="ru-RU"/>
        </w:rPr>
        <w:t xml:space="preserve"> 12 до 20 лет.</w:t>
      </w:r>
    </w:p>
    <w:p w:rsidR="009A1FA0" w:rsidRPr="009A1FA0" w:rsidRDefault="009A1FA0" w:rsidP="009A1FA0">
      <w:pPr>
        <w:spacing w:after="24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A1FA0">
        <w:rPr>
          <w:rFonts w:eastAsia="Times New Roman"/>
          <w:color w:val="auto"/>
          <w:sz w:val="24"/>
          <w:szCs w:val="24"/>
          <w:lang w:eastAsia="ru-RU"/>
        </w:rPr>
        <w:t xml:space="preserve">Из всех половых преступлений развратные действия являются третьим по распространенности преступлением после изнасилования и насильственных действий сексуального характера. К развратным действиям относят, например, непристойные </w:t>
      </w:r>
      <w:r w:rsidRPr="009A1FA0">
        <w:rPr>
          <w:rFonts w:eastAsia="Times New Roman"/>
          <w:color w:val="auto"/>
          <w:sz w:val="24"/>
          <w:szCs w:val="24"/>
          <w:lang w:eastAsia="ru-RU"/>
        </w:rPr>
        <w:lastRenderedPageBreak/>
        <w:t>прикосновения к половым органам, демонстрацию половых органов, совершение действий сексуального характера в присутствии лица, не достигшего 16-летнего возраста и др.</w:t>
      </w:r>
    </w:p>
    <w:p w:rsidR="009A1FA0" w:rsidRPr="009A1FA0" w:rsidRDefault="009A1FA0" w:rsidP="009A1FA0">
      <w:pPr>
        <w:spacing w:after="24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A1FA0">
        <w:rPr>
          <w:rFonts w:eastAsia="Times New Roman"/>
          <w:color w:val="auto"/>
          <w:sz w:val="24"/>
          <w:szCs w:val="24"/>
          <w:lang w:eastAsia="ru-RU"/>
        </w:rPr>
        <w:t>Важно отметить, что развратными признаются и действия интеллектуального характера, например, демонстрация продукции порнографического содержания, ведение циничных разговоров на сексуальные темы, склонение детей к совершению сексуальных действий, в том числе, совершенные с использованием сети Интернет, а также иных информационно-телекоммуникационных сетей.</w:t>
      </w:r>
    </w:p>
    <w:p w:rsidR="009A1FA0" w:rsidRPr="009A1FA0" w:rsidRDefault="009A1FA0" w:rsidP="009A1FA0">
      <w:pPr>
        <w:spacing w:after="24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A1FA0">
        <w:rPr>
          <w:rFonts w:eastAsia="Times New Roman"/>
          <w:color w:val="auto"/>
          <w:sz w:val="24"/>
          <w:szCs w:val="24"/>
          <w:lang w:eastAsia="ru-RU"/>
        </w:rPr>
        <w:t>В отличие от изнасилования и насильственных действий сексуального характера развратные действия совершаются без применения насилия. Наказание за них, если они совершены без отягчающих обстоятельств, предусмотрено до 3 лет лишения свободы. Следует также отметить, что законодатель установил запрет на назначение лицам, осужденным за преступления против половой неприкосновенности несовершеннолетних, не достигших четырнадцатилетнего возраста, условного осуждения.</w:t>
      </w:r>
    </w:p>
    <w:p w:rsidR="009A1FA0" w:rsidRPr="009A1FA0" w:rsidRDefault="009A1FA0" w:rsidP="009A1FA0">
      <w:pPr>
        <w:spacing w:after="240" w:line="240" w:lineRule="auto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9A1FA0">
        <w:rPr>
          <w:rFonts w:eastAsia="Times New Roman"/>
          <w:b/>
          <w:bCs/>
          <w:color w:val="auto"/>
          <w:sz w:val="24"/>
          <w:szCs w:val="24"/>
          <w:lang w:eastAsia="ru-RU"/>
        </w:rPr>
        <w:t>А.В. Афанасьев</w:t>
      </w:r>
      <w:r w:rsidRPr="009A1FA0">
        <w:rPr>
          <w:rFonts w:eastAsia="Times New Roman"/>
          <w:color w:val="auto"/>
          <w:sz w:val="24"/>
          <w:szCs w:val="24"/>
          <w:lang w:eastAsia="ru-RU"/>
        </w:rPr>
        <w:br/>
      </w:r>
      <w:r w:rsidRPr="009A1FA0">
        <w:rPr>
          <w:rFonts w:eastAsia="Times New Roman"/>
          <w:b/>
          <w:bCs/>
          <w:color w:val="auto"/>
          <w:sz w:val="24"/>
          <w:szCs w:val="24"/>
          <w:lang w:eastAsia="ru-RU"/>
        </w:rPr>
        <w:t>и.о. прокурора района, младший советник юстиции.</w:t>
      </w:r>
    </w:p>
    <w:p w:rsidR="007B21BC" w:rsidRDefault="007B21BC"/>
    <w:sectPr w:rsidR="007B21BC" w:rsidSect="00EC41A2">
      <w:pgSz w:w="11906" w:h="16838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FA0"/>
    <w:rsid w:val="000E23DF"/>
    <w:rsid w:val="00432B50"/>
    <w:rsid w:val="007B21BC"/>
    <w:rsid w:val="00972CA3"/>
    <w:rsid w:val="009A1FA0"/>
    <w:rsid w:val="00C97216"/>
    <w:rsid w:val="00E75C76"/>
    <w:rsid w:val="00E850E5"/>
    <w:rsid w:val="00EC41A2"/>
    <w:rsid w:val="00FB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BC"/>
  </w:style>
  <w:style w:type="paragraph" w:styleId="1">
    <w:name w:val="heading 1"/>
    <w:basedOn w:val="a"/>
    <w:link w:val="10"/>
    <w:uiPriority w:val="9"/>
    <w:qFormat/>
    <w:rsid w:val="009A1FA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qFormat/>
    <w:rsid w:val="00972CA3"/>
    <w:pPr>
      <w:spacing w:after="0" w:line="240" w:lineRule="auto"/>
    </w:pPr>
    <w:tblPr>
      <w:tblStyleRowBandSize w:val="2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1FA0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1FA0"/>
    <w:rPr>
      <w:color w:val="0000FF"/>
      <w:u w:val="single"/>
    </w:rPr>
  </w:style>
  <w:style w:type="character" w:customStyle="1" w:styleId="current">
    <w:name w:val="current"/>
    <w:basedOn w:val="a0"/>
    <w:rsid w:val="009A1FA0"/>
  </w:style>
  <w:style w:type="character" w:customStyle="1" w:styleId="posted-on">
    <w:name w:val="posted-on"/>
    <w:basedOn w:val="a0"/>
    <w:rsid w:val="009A1FA0"/>
  </w:style>
  <w:style w:type="character" w:customStyle="1" w:styleId="byline">
    <w:name w:val="byline"/>
    <w:basedOn w:val="a0"/>
    <w:rsid w:val="009A1FA0"/>
  </w:style>
  <w:style w:type="character" w:customStyle="1" w:styleId="author">
    <w:name w:val="author"/>
    <w:basedOn w:val="a0"/>
    <w:rsid w:val="009A1FA0"/>
  </w:style>
  <w:style w:type="character" w:customStyle="1" w:styleId="cat-links">
    <w:name w:val="cat-links"/>
    <w:basedOn w:val="a0"/>
    <w:rsid w:val="009A1FA0"/>
  </w:style>
  <w:style w:type="character" w:customStyle="1" w:styleId="comments-count">
    <w:name w:val="comments-count"/>
    <w:basedOn w:val="a0"/>
    <w:rsid w:val="009A1FA0"/>
  </w:style>
  <w:style w:type="paragraph" w:styleId="a4">
    <w:name w:val="Normal (Web)"/>
    <w:basedOn w:val="a"/>
    <w:uiPriority w:val="99"/>
    <w:semiHidden/>
    <w:unhideWhenUsed/>
    <w:rsid w:val="009A1FA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F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84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2018-10-02T07:07:00Z</dcterms:created>
  <dcterms:modified xsi:type="dcterms:W3CDTF">2018-10-02T07:13:00Z</dcterms:modified>
</cp:coreProperties>
</file>